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0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Agosto 2, 2023 </w:t>
      </w:r>
    </w:p>
    <w:p w:rsidR="00000000" w:rsidDel="00000000" w:rsidP="00000000" w:rsidRDefault="00000000" w:rsidRPr="00000000" w14:paraId="00000002">
      <w:pPr>
        <w:widowControl w:val="0"/>
        <w:spacing w:before="343.37646484375" w:lineRule="auto"/>
        <w:ind w:left="22.869644165039062"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Estimadas Familias de la Escuela Primaria Flintstone, </w:t>
      </w:r>
    </w:p>
    <w:p w:rsidR="00000000" w:rsidDel="00000000" w:rsidP="00000000" w:rsidRDefault="00000000" w:rsidRPr="00000000" w14:paraId="00000003">
      <w:pPr>
        <w:widowControl w:val="0"/>
        <w:spacing w:before="343.37646484375" w:line="272.7422904968262" w:lineRule="auto"/>
        <w:ind w:left="12.974166870117188" w:right="13.33251953125" w:hanging="11.874618530273438"/>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¡Bienvenidos al año escolar 2023-2024! Estamos encantados de dar la bienvenida a nuestros estudiantes y personal de regreso a la escuela. Esperamos que haya podido relajarse y crear recuerdos especiales con sus amigos y familiares. Ahora es el momento de esperar un nuevo año escolar maravilloso cuando comencemos "R.O.A.R.ing with PRIDE" en la Escuela Primaria Flintstone.</w:t>
      </w:r>
    </w:p>
    <w:p w:rsidR="00000000" w:rsidDel="00000000" w:rsidP="00000000" w:rsidRDefault="00000000" w:rsidRPr="00000000" w14:paraId="00000004">
      <w:pPr>
        <w:widowControl w:val="0"/>
        <w:spacing w:line="273.6" w:lineRule="auto"/>
        <w:ind w:left="12.974166870117188" w:right="13.33251953125" w:hanging="11.874618530273438"/>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5">
      <w:pPr>
        <w:shd w:fill="ffffff" w:val="clear"/>
        <w:spacing w:after="300"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Nuestro increíble personal de educadores ha asistido a entrenamientos durante todo el verano para preparar las aulas para el nuevo año escolar.Estamos agradecidos con nuestro increíble personal de limpieza que trabajó todo el verano para que nuestra escuela quedara en perfectas condiciones. El personal de nuestra oficina está trabajando arduamente para garantizar un comienzo sin problemas para el personal, los estudiantes y las familias.</w:t>
      </w:r>
    </w:p>
    <w:p w:rsidR="00000000" w:rsidDel="00000000" w:rsidP="00000000" w:rsidRDefault="00000000" w:rsidRPr="00000000" w14:paraId="00000006">
      <w:pPr>
        <w:shd w:fill="ffffff" w:val="clear"/>
        <w:spacing w:after="300"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La Escuela Primaria Flintstone es un lugar tan especial para aprender y crecer.Este año escolar nos enorgullece anunciar que tendremos un enfoque intencional en el Aprendizaje Social y Emocional, el Logro Académico Positivo y la Cultura Escolar. Las experiencias sociales y emocionales se incorporarán a lo largo de la jornada escolar de instrucción. Durante este tiempo, nos esforzamos por hacer conexiones con los estudiantes para ayudarlos a sentirse valorados, aceptados y seguros. Usaremos nuestra salud social y emocional como un medio para promover el rendimiento académico de los estudiantes.Además de la salud social y emocional y el logro académico positivo, continuaremos participando en actividades tradicionales para mejorar nuestra cultura escolar. Nuestro objetivo general es fomentar la participación activa de los estudiantes para fomentar un amor de por vida por el aprendizaje.</w:t>
      </w:r>
      <w:r w:rsidDel="00000000" w:rsidR="00000000" w:rsidRPr="00000000">
        <w:rPr>
          <w:rtl w:val="0"/>
        </w:rPr>
      </w:r>
    </w:p>
    <w:p w:rsidR="00000000" w:rsidDel="00000000" w:rsidP="00000000" w:rsidRDefault="00000000" w:rsidRPr="00000000" w14:paraId="00000007">
      <w:pPr>
        <w:shd w:fill="ffffff" w:val="clear"/>
        <w:spacing w:after="300"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Trabajaremos para garantizar que nuestros estudiantes tengan las herramientas necesarias para tener éxito, mientras continuamos brindando instrucción de alta calidad envuelta en amor y cuidado.Nuestro trabajo continuará alineándose con nuestra visión y misión de construir relaciones sólidas y significativas y brindar instrucción rigurosa y efectiva para nuestros estudiantes.Continuaremos priorizando el tiempo de instrucción para brindarles a nuestros estudiantes lo que necesitan para tener éxito ahora y en el siguiente nivel.</w:t>
      </w:r>
    </w:p>
    <w:p w:rsidR="00000000" w:rsidDel="00000000" w:rsidP="00000000" w:rsidRDefault="00000000" w:rsidRPr="00000000" w14:paraId="00000008">
      <w:pPr>
        <w:shd w:fill="ffffff" w:val="clear"/>
        <w:spacing w:after="300" w:line="276" w:lineRule="auto"/>
        <w:rPr>
          <w:rFonts w:ascii="Times" w:cs="Times" w:eastAsia="Times" w:hAnsi="Times"/>
          <w:sz w:val="18"/>
          <w:szCs w:val="18"/>
        </w:rPr>
      </w:pPr>
      <w:r w:rsidDel="00000000" w:rsidR="00000000" w:rsidRPr="00000000">
        <w:rPr>
          <w:rFonts w:ascii="Arial Narrow" w:cs="Arial Narrow" w:eastAsia="Arial Narrow" w:hAnsi="Arial Narrow"/>
          <w:sz w:val="20"/>
          <w:szCs w:val="20"/>
          <w:highlight w:val="white"/>
          <w:rtl w:val="0"/>
        </w:rPr>
        <w:t xml:space="preserve">Espero con ansias el comienzo del nuevo año escolar y continuar nuestra colaboración para brindarles a sus hijos una experiencia educativa efectiva y atractiva. Como siempre, buscaremos que nuestras familias sean socios positivos en el trayecto de este año.El equipo de Flintstone ES siempre ha tenido como prioridad trabajar juntos como una comunidad de aprendizaje solidaria y compasiva con profesionalismo, acción y experiencia. Siempre pondremos los mejores intereses de nuestros estudiantes en el centro de nuestro propósito. Únase a nosotros para garantizar el éxito de todos los estudiantes de Flintstone ES. </w:t>
      </w:r>
      <w:r w:rsidDel="00000000" w:rsidR="00000000" w:rsidRPr="00000000">
        <w:rPr>
          <w:rFonts w:ascii="Arial Narrow" w:cs="Arial Narrow" w:eastAsia="Arial Narrow" w:hAnsi="Arial Narrow"/>
          <w:sz w:val="20"/>
          <w:szCs w:val="20"/>
          <w:rtl w:val="0"/>
        </w:rPr>
        <w:t xml:space="preserve">Animamos a las familias a mantenerse conectadas e informadas revisando el Portal familiar SchoolMax para monitorear las calificaciones y la asistencia de su hijo. Además, convertirse en un padre activo en Class Dojo, ya que este es nuestro vehículo para comunicar todo lo relacionado con Flintstone.</w:t>
      </w:r>
      <w:r w:rsidDel="00000000" w:rsidR="00000000" w:rsidRPr="00000000">
        <w:rPr>
          <w:rtl w:val="0"/>
        </w:rPr>
      </w:r>
    </w:p>
    <w:p w:rsidR="00000000" w:rsidDel="00000000" w:rsidP="00000000" w:rsidRDefault="00000000" w:rsidRPr="00000000" w14:paraId="00000009">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A">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Con ORGULLO de Flintstone,</w:t>
      </w:r>
    </w:p>
    <w:p w:rsidR="00000000" w:rsidDel="00000000" w:rsidP="00000000" w:rsidRDefault="00000000" w:rsidRPr="00000000" w14:paraId="0000000B">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C">
      <w:pPr>
        <w:pageBreakBefore w:val="0"/>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Dr. Brandi Stinson</w:t>
      </w:r>
    </w:p>
    <w:p w:rsidR="00000000" w:rsidDel="00000000" w:rsidP="00000000" w:rsidRDefault="00000000" w:rsidRPr="00000000" w14:paraId="0000000D">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Directora</w:t>
      </w:r>
    </w:p>
    <w:sectPr>
      <w:headerReference r:id="rId7" w:type="default"/>
      <w:footerReference r:id="rId8"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Dancing Script">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400800" cy="225425"/>
          <wp:effectExtent b="0" l="0" r="0" t="0"/>
          <wp:docPr id="3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400800" cy="2254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400800" cy="771525"/>
          <wp:effectExtent b="0" l="0" r="0" t="0"/>
          <wp:docPr id="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333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418A3"/>
    <w:pPr>
      <w:tabs>
        <w:tab w:val="center" w:pos="4680"/>
        <w:tab w:val="right" w:pos="9360"/>
      </w:tabs>
    </w:pPr>
  </w:style>
  <w:style w:type="character" w:styleId="HeaderChar" w:customStyle="1">
    <w:name w:val="Header Char"/>
    <w:basedOn w:val="DefaultParagraphFont"/>
    <w:link w:val="Header"/>
    <w:uiPriority w:val="99"/>
    <w:rsid w:val="00E418A3"/>
  </w:style>
  <w:style w:type="paragraph" w:styleId="Footer">
    <w:name w:val="footer"/>
    <w:basedOn w:val="Normal"/>
    <w:link w:val="FooterChar"/>
    <w:uiPriority w:val="99"/>
    <w:unhideWhenUsed w:val="1"/>
    <w:rsid w:val="00E418A3"/>
    <w:pPr>
      <w:tabs>
        <w:tab w:val="center" w:pos="4680"/>
        <w:tab w:val="right" w:pos="9360"/>
      </w:tabs>
    </w:pPr>
  </w:style>
  <w:style w:type="character" w:styleId="FooterChar" w:customStyle="1">
    <w:name w:val="Footer Char"/>
    <w:basedOn w:val="DefaultParagraphFont"/>
    <w:link w:val="Footer"/>
    <w:uiPriority w:val="99"/>
    <w:rsid w:val="00E418A3"/>
  </w:style>
  <w:style w:type="paragraph" w:styleId="Date">
    <w:name w:val="Date"/>
    <w:basedOn w:val="Normal"/>
    <w:next w:val="Normal"/>
    <w:link w:val="DateChar"/>
    <w:uiPriority w:val="99"/>
    <w:semiHidden w:val="1"/>
    <w:unhideWhenUsed w:val="1"/>
    <w:rsid w:val="00E418A3"/>
  </w:style>
  <w:style w:type="character" w:styleId="DateChar" w:customStyle="1">
    <w:name w:val="Date Char"/>
    <w:basedOn w:val="DefaultParagraphFont"/>
    <w:link w:val="Date"/>
    <w:uiPriority w:val="99"/>
    <w:semiHidden w:val="1"/>
    <w:rsid w:val="00E418A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xKSqqwia++c0xfPY+cyveC04A==">CgMxLjA4AHIhMThXNHUzamZfSTdfai1CSEVMZXNsMVdDeXo0VzIyX0pT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2020-09-02T16:17:00Z</dcterms:created>
  <dc:creator>Microsoft Office User</dc:creator>
</cp:coreProperties>
</file>